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09E8A">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14:paraId="1165863A">
      <w:pPr>
        <w:pStyle w:val="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lang w:val="en-US" w:eastAsia="zh-CN"/>
        </w:rPr>
      </w:pPr>
    </w:p>
    <w:p w14:paraId="389F116F">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大标宋简体" w:hAnsi="方正大标宋简体" w:eastAsia="方正大标宋简体" w:cs="方正大标宋简体"/>
          <w:bCs/>
          <w:color w:val="auto"/>
          <w:sz w:val="44"/>
          <w:szCs w:val="44"/>
        </w:rPr>
      </w:pPr>
      <w:r>
        <w:rPr>
          <w:rFonts w:hint="eastAsia" w:ascii="方正大标宋简体" w:hAnsi="方正大标宋简体" w:eastAsia="方正大标宋简体" w:cs="方正大标宋简体"/>
          <w:bCs/>
          <w:color w:val="auto"/>
          <w:sz w:val="44"/>
          <w:szCs w:val="44"/>
        </w:rPr>
        <w:t>农村危房</w:t>
      </w:r>
      <w:r>
        <w:rPr>
          <w:rFonts w:hint="eastAsia" w:ascii="方正大标宋简体" w:hAnsi="方正大标宋简体" w:eastAsia="方正大标宋简体" w:cs="方正大标宋简体"/>
          <w:bCs/>
          <w:color w:val="auto"/>
          <w:sz w:val="44"/>
          <w:szCs w:val="44"/>
          <w:lang w:eastAsia="zh-CN"/>
        </w:rPr>
        <w:t>（农房抗震）</w:t>
      </w:r>
      <w:r>
        <w:rPr>
          <w:rFonts w:hint="eastAsia" w:ascii="方正大标宋简体" w:hAnsi="方正大标宋简体" w:eastAsia="方正大标宋简体" w:cs="方正大标宋简体"/>
          <w:bCs/>
          <w:color w:val="auto"/>
          <w:sz w:val="44"/>
          <w:szCs w:val="44"/>
        </w:rPr>
        <w:t>改造申请书</w:t>
      </w:r>
    </w:p>
    <w:p w14:paraId="3443680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p>
    <w:p w14:paraId="2E7D7F03">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村（居）委会：  </w:t>
      </w:r>
    </w:p>
    <w:p w14:paraId="4B07DD3E">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村民小组的村民</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，全家</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口人，是</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①农村易返贫致贫户、②农村低保户、③农村分散供养特困人员、④因病因灾因意外事故等刚性支出较大或收入大幅缩减导致基本生活出现严重困难家庭、⑤农村低保边缘家庭、⑥未享受过农村住房保障政策支持且依靠自身力量无法解决住房安全问题的其他脱贫户），居住房屋建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平方米，</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kern w:val="0"/>
          <w:sz w:val="32"/>
          <w:szCs w:val="32"/>
        </w:rPr>
        <w:t>结构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土木结构、砖木结构、砖土混杂结构、木结构、石</w:t>
      </w:r>
      <w:r>
        <w:rPr>
          <w:rFonts w:hint="eastAsia" w:ascii="仿宋_GB2312" w:hAnsi="仿宋_GB2312" w:eastAsia="仿宋_GB2312" w:cs="仿宋_GB2312"/>
          <w:color w:val="auto"/>
          <w:sz w:val="32"/>
          <w:szCs w:val="32"/>
        </w:rPr>
        <w:t>木结构、砖混结构），由于家庭经济困难，没有能力对房屋进行改造，本人</w:t>
      </w:r>
      <w:r>
        <w:rPr>
          <w:rFonts w:hint="eastAsia" w:ascii="仿宋_GB2312" w:hAnsi="仿宋_GB2312" w:eastAsia="仿宋_GB2312" w:cs="仿宋_GB2312"/>
          <w:color w:val="auto"/>
          <w:sz w:val="32"/>
          <w:szCs w:val="32"/>
          <w:u w:val="none"/>
        </w:rPr>
        <w:t>选择</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none"/>
          <w:lang w:eastAsia="zh-CN"/>
        </w:rPr>
        <w:t>（维修加固或新建）</w:t>
      </w:r>
      <w:r>
        <w:rPr>
          <w:rFonts w:hint="eastAsia" w:ascii="仿宋_GB2312" w:hAnsi="仿宋_GB2312" w:eastAsia="仿宋_GB2312" w:cs="仿宋_GB2312"/>
          <w:color w:val="auto"/>
          <w:sz w:val="32"/>
          <w:szCs w:val="32"/>
        </w:rPr>
        <w:t>的方式</w:t>
      </w:r>
      <w:r>
        <w:rPr>
          <w:rFonts w:hint="eastAsia" w:ascii="仿宋_GB2312" w:hAnsi="仿宋_GB2312" w:eastAsia="仿宋_GB2312" w:cs="仿宋_GB2312"/>
          <w:color w:val="auto"/>
          <w:sz w:val="32"/>
          <w:szCs w:val="32"/>
          <w:lang w:eastAsia="zh-CN"/>
        </w:rPr>
        <w:t>进行</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农村危房改造或农房抗震改造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现申请</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补助资金。</w:t>
      </w:r>
    </w:p>
    <w:p w14:paraId="4EF4974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我承诺：我提供的申请材料真实有效，申请改造的房屋为家庭唯一住房，新建房屋验收</w:t>
      </w:r>
      <w:r>
        <w:rPr>
          <w:rFonts w:hint="eastAsia" w:ascii="仿宋_GB2312" w:hAnsi="仿宋_GB2312" w:eastAsia="仿宋_GB2312" w:cs="仿宋_GB2312"/>
          <w:color w:val="auto"/>
          <w:sz w:val="32"/>
          <w:szCs w:val="32"/>
          <w:lang w:eastAsia="zh-CN"/>
        </w:rPr>
        <w:t>通过</w:t>
      </w:r>
      <w:r>
        <w:rPr>
          <w:rFonts w:hint="eastAsia" w:ascii="仿宋_GB2312" w:hAnsi="仿宋_GB2312" w:eastAsia="仿宋_GB2312" w:cs="仿宋_GB2312"/>
          <w:color w:val="auto"/>
          <w:sz w:val="32"/>
          <w:szCs w:val="32"/>
        </w:rPr>
        <w:t xml:space="preserve">后30日之内将旧房拆除。 </w:t>
      </w:r>
    </w:p>
    <w:p w14:paraId="694C357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请予批准。   </w:t>
      </w:r>
    </w:p>
    <w:p w14:paraId="1DBD5052">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14:paraId="149E47D7">
      <w:pPr>
        <w:keepNext w:val="0"/>
        <w:keepLines w:val="0"/>
        <w:pageBreakBefore w:val="0"/>
        <w:widowControl w:val="0"/>
        <w:kinsoku/>
        <w:wordWrap/>
        <w:overflowPunct/>
        <w:topLinePunct w:val="0"/>
        <w:autoSpaceDE/>
        <w:autoSpaceDN/>
        <w:bidi w:val="0"/>
        <w:adjustRightInd/>
        <w:snapToGrid/>
        <w:spacing w:line="600" w:lineRule="exact"/>
        <w:ind w:left="0" w:leftChars="0"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w:t>
      </w:r>
    </w:p>
    <w:p w14:paraId="1D1CCFF8">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pPr>
      <w:r>
        <w:rPr>
          <w:rFonts w:hint="eastAsia" w:ascii="仿宋_GB2312" w:hAnsi="仿宋_GB2312" w:eastAsia="仿宋_GB2312" w:cs="仿宋_GB2312"/>
          <w:color w:val="auto"/>
          <w:sz w:val="32"/>
          <w:szCs w:val="32"/>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Dc5NDMwYjNkNzgzMjAyMjY1YmRhZGQxZGI0ODUifQ=="/>
  </w:docVars>
  <w:rsids>
    <w:rsidRoot w:val="4FF4036E"/>
    <w:rsid w:val="4FF4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2024-11-06T07:56:00Z</dcterms:created>
  <dc:creator>亻、</dc:creator>
  <cp:lastModifiedBy>亻、</cp:lastModifiedBy>
  <dcterms:modified xsi:type="dcterms:W3CDTF">2024-11-06T07:57:07Z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659604303E2F4F94BAC9E588BC8F137E_11</vt:lpwstr>
  </property>
</Properties>
</file>